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45" w:rsidRPr="00130845" w:rsidRDefault="00130845" w:rsidP="00130845">
      <w:pPr>
        <w:spacing w:after="150" w:line="300" w:lineRule="atLeast"/>
        <w:outlineLvl w:val="2"/>
        <w:rPr>
          <w:rFonts w:ascii="Oswald" w:eastAsia="Times New Roman" w:hAnsi="Oswald" w:cs="Arial"/>
          <w:b/>
          <w:bCs/>
          <w:sz w:val="25"/>
          <w:szCs w:val="25"/>
        </w:rPr>
      </w:pPr>
      <w:r w:rsidRPr="00130845">
        <w:rPr>
          <w:rFonts w:ascii="Oswald" w:eastAsia="Times New Roman" w:hAnsi="Oswald" w:cs="Arial"/>
          <w:b/>
          <w:bCs/>
          <w:sz w:val="25"/>
          <w:szCs w:val="25"/>
        </w:rPr>
        <w:t>Room Temperature Curing Optical Adhesives</w:t>
      </w:r>
    </w:p>
    <w:p w:rsidR="00130845" w:rsidRPr="00130845" w:rsidRDefault="00130845" w:rsidP="00130845">
      <w:pPr>
        <w:spacing w:after="0" w:line="240" w:lineRule="auto"/>
        <w:rPr>
          <w:rFonts w:ascii="Arial" w:eastAsia="Times New Roman" w:hAnsi="Arial" w:cs="Arial"/>
          <w:sz w:val="28"/>
          <w:szCs w:val="28"/>
        </w:rPr>
      </w:pPr>
      <w:r w:rsidRPr="00130845">
        <w:rPr>
          <w:rFonts w:ascii="Arial" w:eastAsia="Times New Roman" w:hAnsi="Arial" w:cs="Arial"/>
          <w:noProof/>
          <w:color w:val="2B4C9C"/>
          <w:sz w:val="28"/>
          <w:szCs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1914525" cy="2476500"/>
            <wp:effectExtent l="0" t="0" r="9525" b="0"/>
            <wp:wrapTight wrapText="bothSides">
              <wp:wrapPolygon edited="0">
                <wp:start x="0" y="0"/>
                <wp:lineTo x="0" y="21434"/>
                <wp:lineTo x="21493" y="21434"/>
                <wp:lineTo x="21493" y="0"/>
                <wp:lineTo x="0" y="0"/>
              </wp:wrapPolygon>
            </wp:wrapTight>
            <wp:docPr id="1" name="Picture 1" descr="https://www.epotek.com/site/images/brochures/thumbnails/RT_Optical_New_Color.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otek.com/site/images/brochures/thumbnails/RT_Optical_New_Color.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476500"/>
                    </a:xfrm>
                    <a:prstGeom prst="rect">
                      <a:avLst/>
                    </a:prstGeom>
                    <a:noFill/>
                    <a:ln>
                      <a:noFill/>
                    </a:ln>
                  </pic:spPr>
                </pic:pic>
              </a:graphicData>
            </a:graphic>
          </wp:anchor>
        </w:drawing>
      </w:r>
    </w:p>
    <w:p w:rsidR="00130845" w:rsidRPr="00130845" w:rsidRDefault="00130845" w:rsidP="00130845">
      <w:pPr>
        <w:spacing w:before="75" w:after="0" w:line="260" w:lineRule="atLeast"/>
        <w:rPr>
          <w:rFonts w:eastAsia="Times New Roman" w:cstheme="minorHAnsi"/>
          <w:sz w:val="21"/>
          <w:szCs w:val="21"/>
        </w:rPr>
      </w:pPr>
      <w:r w:rsidRPr="00130845">
        <w:rPr>
          <w:rFonts w:eastAsia="Times New Roman" w:cstheme="minorHAnsi"/>
          <w:sz w:val="21"/>
          <w:szCs w:val="21"/>
        </w:rPr>
        <w:t>Epoxy Technology presents Room Temperature Curing Electrically Conductive Optical Adhesives.  These materials are ideal for temperature sensitive substrates, no need for an oven to accommodate large parts, and the lowest stress cure for large parts or high stress temperature cycling.</w:t>
      </w:r>
    </w:p>
    <w:p w:rsidR="00EB649F" w:rsidRDefault="00EB649F">
      <w:bookmarkStart w:id="0" w:name="_GoBack"/>
      <w:bookmarkEnd w:id="0"/>
    </w:p>
    <w:sectPr w:rsidR="00EB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swald">
    <w:panose1 w:val="00000800000000000000"/>
    <w:charset w:val="00"/>
    <w:family w:val="modern"/>
    <w:notTrueType/>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9A"/>
    <w:rsid w:val="00130845"/>
    <w:rsid w:val="00583F9A"/>
    <w:rsid w:val="00EB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6B1E"/>
  <w15:chartTrackingRefBased/>
  <w15:docId w15:val="{528EC8B6-D8C1-4854-8DA9-2293D6A2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08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08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08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0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potek.com/site/files/brochures/pdfs/optical_1_8_12C_HIGH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Epoxy Technology, Inc.</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Campbell</dc:creator>
  <cp:keywords/>
  <dc:description/>
  <cp:lastModifiedBy>Marie Campbell</cp:lastModifiedBy>
  <cp:revision>2</cp:revision>
  <dcterms:created xsi:type="dcterms:W3CDTF">2021-01-15T22:23:00Z</dcterms:created>
  <dcterms:modified xsi:type="dcterms:W3CDTF">2021-01-15T22:27:00Z</dcterms:modified>
</cp:coreProperties>
</file>